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86" w:rsidRDefault="00820786"/>
    <w:p w:rsidR="003B1493" w:rsidRPr="003B1493" w:rsidRDefault="003B1493" w:rsidP="003B1493">
      <w:pPr>
        <w:jc w:val="center"/>
        <w:rPr>
          <w:sz w:val="32"/>
          <w:szCs w:val="32"/>
        </w:rPr>
      </w:pPr>
    </w:p>
    <w:p w:rsidR="004B6AE9" w:rsidRDefault="003B1493" w:rsidP="003B1493">
      <w:pPr>
        <w:jc w:val="center"/>
        <w:rPr>
          <w:b/>
          <w:sz w:val="40"/>
          <w:szCs w:val="40"/>
        </w:rPr>
      </w:pPr>
      <w:r w:rsidRPr="003B1493">
        <w:rPr>
          <w:sz w:val="40"/>
          <w:szCs w:val="40"/>
        </w:rPr>
        <w:t xml:space="preserve">Se va a proceder a las lecturas </w:t>
      </w:r>
      <w:r w:rsidRPr="004B6AE9">
        <w:rPr>
          <w:sz w:val="40"/>
          <w:szCs w:val="40"/>
        </w:rPr>
        <w:t>de</w:t>
      </w:r>
      <w:r w:rsidRPr="003B1493">
        <w:rPr>
          <w:b/>
          <w:sz w:val="40"/>
          <w:szCs w:val="40"/>
        </w:rPr>
        <w:t xml:space="preserve"> </w:t>
      </w:r>
    </w:p>
    <w:p w:rsidR="003B1493" w:rsidRPr="003B1493" w:rsidRDefault="004B6AE9" w:rsidP="003B149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</w:t>
      </w:r>
      <w:r w:rsidR="003B1493" w:rsidRPr="003B1493">
        <w:rPr>
          <w:b/>
          <w:sz w:val="40"/>
          <w:szCs w:val="40"/>
        </w:rPr>
        <w:t>ontadores de Agua</w:t>
      </w:r>
      <w:r w:rsidR="003B1493" w:rsidRPr="003B1493">
        <w:rPr>
          <w:sz w:val="40"/>
          <w:szCs w:val="40"/>
        </w:rPr>
        <w:t>.</w:t>
      </w:r>
    </w:p>
    <w:p w:rsidR="003B1493" w:rsidRDefault="003B1493" w:rsidP="003B1493">
      <w:pPr>
        <w:jc w:val="center"/>
        <w:rPr>
          <w:sz w:val="32"/>
          <w:szCs w:val="32"/>
        </w:rPr>
      </w:pPr>
    </w:p>
    <w:p w:rsidR="003B1493" w:rsidRPr="003B1493" w:rsidRDefault="003B1493" w:rsidP="003B1493">
      <w:pPr>
        <w:jc w:val="center"/>
        <w:rPr>
          <w:sz w:val="32"/>
          <w:szCs w:val="32"/>
        </w:rPr>
      </w:pPr>
    </w:p>
    <w:p w:rsidR="003B1493" w:rsidRPr="003B1493" w:rsidRDefault="003B1493" w:rsidP="003B1493">
      <w:pPr>
        <w:ind w:left="708" w:firstLine="708"/>
        <w:jc w:val="both"/>
        <w:rPr>
          <w:sz w:val="32"/>
          <w:szCs w:val="32"/>
        </w:rPr>
      </w:pPr>
      <w:r w:rsidRPr="003B1493">
        <w:rPr>
          <w:sz w:val="32"/>
          <w:szCs w:val="32"/>
        </w:rPr>
        <w:t xml:space="preserve">Se ruega a los vecinos que tienen en el interior de sus </w:t>
      </w:r>
      <w:r>
        <w:rPr>
          <w:sz w:val="32"/>
          <w:szCs w:val="32"/>
        </w:rPr>
        <w:t>viviendas y edifi</w:t>
      </w:r>
      <w:r w:rsidRPr="003B1493">
        <w:rPr>
          <w:sz w:val="32"/>
          <w:szCs w:val="32"/>
        </w:rPr>
        <w:t>cios</w:t>
      </w:r>
      <w:r>
        <w:rPr>
          <w:sz w:val="32"/>
          <w:szCs w:val="32"/>
        </w:rPr>
        <w:t>,</w:t>
      </w:r>
      <w:r w:rsidRPr="003B1493">
        <w:rPr>
          <w:sz w:val="32"/>
          <w:szCs w:val="32"/>
        </w:rPr>
        <w:t xml:space="preserve"> el contador de agua, que estén pendientes y faciliten la lectura a los operarios del Ayuntamiento.</w:t>
      </w:r>
    </w:p>
    <w:p w:rsidR="003B1493" w:rsidRPr="003B1493" w:rsidRDefault="003B1493" w:rsidP="003B1493">
      <w:pPr>
        <w:jc w:val="center"/>
        <w:rPr>
          <w:sz w:val="32"/>
          <w:szCs w:val="32"/>
        </w:rPr>
      </w:pPr>
      <w:r w:rsidRPr="003B1493">
        <w:rPr>
          <w:sz w:val="32"/>
          <w:szCs w:val="32"/>
        </w:rPr>
        <w:t>Gracias</w:t>
      </w:r>
    </w:p>
    <w:sectPr w:rsidR="003B1493" w:rsidRPr="003B14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AC" w:rsidRDefault="00795BAC" w:rsidP="003B1493">
      <w:pPr>
        <w:spacing w:after="0" w:line="240" w:lineRule="auto"/>
      </w:pPr>
      <w:r>
        <w:separator/>
      </w:r>
    </w:p>
  </w:endnote>
  <w:endnote w:type="continuationSeparator" w:id="0">
    <w:p w:rsidR="00795BAC" w:rsidRDefault="00795BAC" w:rsidP="003B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AC" w:rsidRDefault="00795BAC" w:rsidP="003B1493">
      <w:pPr>
        <w:spacing w:after="0" w:line="240" w:lineRule="auto"/>
      </w:pPr>
      <w:r>
        <w:separator/>
      </w:r>
    </w:p>
  </w:footnote>
  <w:footnote w:type="continuationSeparator" w:id="0">
    <w:p w:rsidR="00795BAC" w:rsidRDefault="00795BAC" w:rsidP="003B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93" w:rsidRDefault="003B1493" w:rsidP="003B1493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eastAsia="es-ES"/>
      </w:rPr>
      <w:drawing>
        <wp:inline distT="0" distB="0" distL="0" distR="0">
          <wp:extent cx="40005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3B1493" w:rsidRDefault="003B1493" w:rsidP="003B1493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Villanueva de la Vera</w:t>
    </w:r>
  </w:p>
  <w:p w:rsidR="003B1493" w:rsidRDefault="003B14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93"/>
    <w:rsid w:val="003B1493"/>
    <w:rsid w:val="004B6AE9"/>
    <w:rsid w:val="00795BAC"/>
    <w:rsid w:val="008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0530"/>
  <w15:chartTrackingRefBased/>
  <w15:docId w15:val="{BF22D675-FD41-41F4-94DE-7BB0E28F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493"/>
  </w:style>
  <w:style w:type="paragraph" w:styleId="Piedepgina">
    <w:name w:val="footer"/>
    <w:basedOn w:val="Normal"/>
    <w:link w:val="PiedepginaCar"/>
    <w:uiPriority w:val="99"/>
    <w:unhideWhenUsed/>
    <w:rsid w:val="003B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493"/>
  </w:style>
  <w:style w:type="paragraph" w:customStyle="1" w:styleId="Header2">
    <w:name w:val="Header2"/>
    <w:basedOn w:val="Normal"/>
    <w:rsid w:val="003B1493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1"/>
      <w:szCs w:val="24"/>
      <w:lang/>
    </w:rPr>
  </w:style>
  <w:style w:type="paragraph" w:customStyle="1" w:styleId="Header4">
    <w:name w:val="Header4"/>
    <w:basedOn w:val="Normal"/>
    <w:rsid w:val="003B149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1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REGISTRO2</dc:creator>
  <cp:keywords/>
  <dc:description/>
  <cp:lastModifiedBy>REGISTRO2</cp:lastModifiedBy>
  <cp:revision>2</cp:revision>
  <dcterms:created xsi:type="dcterms:W3CDTF">2021-05-26T06:54:00Z</dcterms:created>
  <dcterms:modified xsi:type="dcterms:W3CDTF">2021-05-26T07:03:00Z</dcterms:modified>
</cp:coreProperties>
</file>